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9AE8" w14:textId="77777777" w:rsidR="001C4DC7" w:rsidRPr="00481457" w:rsidRDefault="001C4DC7" w:rsidP="00481457">
      <w:pPr>
        <w:pStyle w:val="Heading1"/>
      </w:pPr>
      <w:r w:rsidRPr="00481457">
        <w:t>Model Accessible Prescription Labeling Legislation</w:t>
      </w:r>
    </w:p>
    <w:p w14:paraId="63779E5B" w14:textId="77777777" w:rsidR="001C4DC7" w:rsidRDefault="001C4DC7" w:rsidP="001C4DC7">
      <w:pPr>
        <w:contextualSpacing/>
        <w:rPr>
          <w:rFonts w:ascii="Arial" w:hAnsi="Arial" w:cs="Arial"/>
          <w:sz w:val="24"/>
          <w:szCs w:val="24"/>
        </w:rPr>
      </w:pPr>
    </w:p>
    <w:p w14:paraId="1689CF1D" w14:textId="77777777" w:rsidR="00481457" w:rsidRDefault="001C4DC7" w:rsidP="00481457">
      <w:pPr>
        <w:pStyle w:val="Heading2"/>
      </w:pPr>
      <w:r>
        <w:t xml:space="preserve">Purpose: </w:t>
      </w:r>
    </w:p>
    <w:p w14:paraId="303CBB65" w14:textId="6151B496" w:rsidR="001C4DC7" w:rsidRDefault="00FA59AC" w:rsidP="00481457">
      <w:r>
        <w:t>To require pharmacies</w:t>
      </w:r>
      <w:r w:rsidR="001C4DC7">
        <w:t xml:space="preserve"> to provide accessible prescription labels for blind and print disabled users. </w:t>
      </w:r>
    </w:p>
    <w:p w14:paraId="0BA0A23A" w14:textId="77777777" w:rsidR="00481457" w:rsidRDefault="00481457" w:rsidP="00481457"/>
    <w:p w14:paraId="24EDE7F0" w14:textId="672CB75E" w:rsidR="001C4DC7" w:rsidRDefault="001C4DC7" w:rsidP="00BE5EC8">
      <w:pPr>
        <w:pStyle w:val="Heading2"/>
      </w:pPr>
      <w:r>
        <w:t>Section 1: This act may be cited as the Accessible Prescription Labels Act.</w:t>
      </w:r>
    </w:p>
    <w:p w14:paraId="55E79849" w14:textId="77777777" w:rsidR="001C4DC7" w:rsidRDefault="001C4DC7" w:rsidP="001C4DC7">
      <w:pPr>
        <w:contextualSpacing/>
        <w:rPr>
          <w:rFonts w:ascii="Arial" w:hAnsi="Arial" w:cs="Arial"/>
          <w:sz w:val="24"/>
          <w:szCs w:val="24"/>
        </w:rPr>
      </w:pPr>
    </w:p>
    <w:p w14:paraId="30CA07E8" w14:textId="77777777" w:rsidR="001C4DC7" w:rsidRPr="00481457" w:rsidRDefault="001C4DC7" w:rsidP="00481457">
      <w:pPr>
        <w:pStyle w:val="Heading2"/>
      </w:pPr>
      <w:r w:rsidRPr="00481457">
        <w:t>Section 2: Accessible prescription labels.</w:t>
      </w:r>
    </w:p>
    <w:p w14:paraId="519E0B86" w14:textId="77777777" w:rsidR="001C4DC7" w:rsidRPr="001C4DC7" w:rsidRDefault="001C4DC7" w:rsidP="00481457">
      <w:r w:rsidRPr="001C4DC7">
        <w:t>(1) A pharmacy shall notify each person to whom a prescription drug is dispensed that an accessible prescription label is available to the person upon request at no additional cost.</w:t>
      </w:r>
    </w:p>
    <w:p w14:paraId="372CEF05" w14:textId="77777777" w:rsidR="001C4DC7" w:rsidRDefault="001C4DC7" w:rsidP="00481457"/>
    <w:p w14:paraId="51DA5667" w14:textId="77777777" w:rsidR="001C4DC7" w:rsidRPr="001C4DC7" w:rsidRDefault="001C4DC7" w:rsidP="00481457">
      <w:r w:rsidRPr="001C4DC7">
        <w:t>(2) If a person informs the pharmacy that the person identifies as a person who is blind, visually impaired</w:t>
      </w:r>
      <w:r w:rsidR="006C235D">
        <w:t>,</w:t>
      </w:r>
      <w:r w:rsidRPr="001C4DC7">
        <w:t xml:space="preserve"> or otherwise print disabled the pharmacy shall provide to the person an accessible prescription label affixed to the bottle that is:</w:t>
      </w:r>
    </w:p>
    <w:p w14:paraId="4031811D" w14:textId="77777777" w:rsidR="001C4DC7" w:rsidRPr="001C4DC7" w:rsidRDefault="001C4DC7" w:rsidP="00481457">
      <w:pPr>
        <w:ind w:left="720"/>
      </w:pPr>
      <w:r w:rsidRPr="001C4DC7">
        <w:t>(a) Available to the person in a timely manner comparable to other patient wait time and lasting for at least the duration of the prescription; and</w:t>
      </w:r>
    </w:p>
    <w:p w14:paraId="46330B41" w14:textId="77777777" w:rsidR="001C4DC7" w:rsidRPr="001C4DC7" w:rsidRDefault="001C4DC7" w:rsidP="00481457">
      <w:pPr>
        <w:ind w:left="720"/>
      </w:pPr>
      <w:r w:rsidRPr="001C4DC7">
        <w:t>(b) Appropriate to the disability and preference of the person making the request through use of audible, large print</w:t>
      </w:r>
      <w:r w:rsidR="006C235D">
        <w:t>,</w:t>
      </w:r>
      <w:r w:rsidRPr="001C4DC7">
        <w:t xml:space="preserve"> or Braille labels; and</w:t>
      </w:r>
    </w:p>
    <w:p w14:paraId="2F438EA9" w14:textId="77777777" w:rsidR="001C4DC7" w:rsidRPr="001C4DC7" w:rsidRDefault="001C4DC7" w:rsidP="00481457">
      <w:pPr>
        <w:ind w:left="720"/>
      </w:pPr>
      <w:r w:rsidRPr="001C4DC7">
        <w:t xml:space="preserve">(c) Conforms to the format specific best practices established by the </w:t>
      </w:r>
      <w:r w:rsidR="006B4CA8" w:rsidRPr="006B4CA8">
        <w:t>Architectural and Transportation Barriers Compliance Board (established under section 504 of the Rehabilitation Act of 1973)</w:t>
      </w:r>
      <w:r w:rsidRPr="001C4DC7">
        <w:t>; and</w:t>
      </w:r>
    </w:p>
    <w:p w14:paraId="4DC4BF43" w14:textId="77777777" w:rsidR="001C4DC7" w:rsidRPr="001C4DC7" w:rsidRDefault="001C4DC7" w:rsidP="00481457">
      <w:pPr>
        <w:ind w:left="720"/>
      </w:pPr>
      <w:r w:rsidRPr="001C4DC7">
        <w:t xml:space="preserve">(d) </w:t>
      </w:r>
      <w:r w:rsidR="006C235D" w:rsidRPr="006C235D">
        <w:t>Contains all the label information required by state statute and federal law, including cautions and warnings, and any information available to sighted individuals reading the printed label.</w:t>
      </w:r>
    </w:p>
    <w:p w14:paraId="0FEA4D54" w14:textId="77777777" w:rsidR="001C4DC7" w:rsidRDefault="001C4DC7" w:rsidP="00481457"/>
    <w:p w14:paraId="2AA536C8" w14:textId="77777777" w:rsidR="001C4DC7" w:rsidRPr="001C4DC7" w:rsidRDefault="001C4DC7" w:rsidP="00481457">
      <w:r w:rsidRPr="001C4DC7">
        <w:t>(3) A pharmacy shall ensure that the prescription label is compatible with the prescription reader if a reader is provided.</w:t>
      </w:r>
    </w:p>
    <w:p w14:paraId="1F335107" w14:textId="77777777" w:rsidR="001C4DC7" w:rsidRDefault="001C4DC7" w:rsidP="00481457"/>
    <w:p w14:paraId="0EB84021" w14:textId="77777777" w:rsidR="001C4DC7" w:rsidRPr="001C4DC7" w:rsidRDefault="001C4DC7" w:rsidP="00481457">
      <w:r w:rsidRPr="001C4DC7">
        <w:t>(</w:t>
      </w:r>
      <w:r w:rsidR="006C235D">
        <w:t>4</w:t>
      </w:r>
      <w:r w:rsidRPr="001C4DC7">
        <w:t>) The board of pharmacy shall promulgate regulations necessary to implement this section.</w:t>
      </w:r>
    </w:p>
    <w:p w14:paraId="4D80E982" w14:textId="77777777" w:rsidR="001C4DC7" w:rsidRDefault="001C4DC7" w:rsidP="001C4DC7">
      <w:pPr>
        <w:contextualSpacing/>
        <w:rPr>
          <w:rFonts w:ascii="Arial" w:hAnsi="Arial" w:cs="Arial"/>
          <w:sz w:val="24"/>
          <w:szCs w:val="24"/>
        </w:rPr>
      </w:pPr>
    </w:p>
    <w:p w14:paraId="658B10EB" w14:textId="77777777" w:rsidR="001C4DC7" w:rsidRDefault="001C4DC7" w:rsidP="00481457">
      <w:pPr>
        <w:pStyle w:val="Heading2"/>
      </w:pPr>
      <w:r>
        <w:t>Section 3: Definitions</w:t>
      </w:r>
    </w:p>
    <w:p w14:paraId="2314E868" w14:textId="77777777" w:rsidR="001C4DC7" w:rsidRPr="001C4DC7" w:rsidRDefault="001C4DC7" w:rsidP="00481457">
      <w:r w:rsidRPr="001C4DC7">
        <w:t>(</w:t>
      </w:r>
      <w:r>
        <w:t>1</w:t>
      </w:r>
      <w:r w:rsidRPr="001C4DC7">
        <w:t>) “Prescription reader” means a device that is designed to audibly convey the information contained on the label of a prescription drug.</w:t>
      </w:r>
    </w:p>
    <w:p w14:paraId="742499DF" w14:textId="77777777" w:rsidR="001C4DC7" w:rsidRDefault="001C4DC7" w:rsidP="001C4DC7">
      <w:pPr>
        <w:contextualSpacing/>
        <w:rPr>
          <w:rFonts w:ascii="Arial" w:hAnsi="Arial" w:cs="Arial"/>
          <w:sz w:val="24"/>
          <w:szCs w:val="24"/>
        </w:rPr>
      </w:pPr>
    </w:p>
    <w:sectPr w:rsidR="001C4DC7" w:rsidSect="0048145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C7"/>
    <w:rsid w:val="001C4DC7"/>
    <w:rsid w:val="00455469"/>
    <w:rsid w:val="00481457"/>
    <w:rsid w:val="00546C67"/>
    <w:rsid w:val="006B4CA8"/>
    <w:rsid w:val="006C235D"/>
    <w:rsid w:val="00BE5EC8"/>
    <w:rsid w:val="00F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E532"/>
  <w15:chartTrackingRefBased/>
  <w15:docId w15:val="{25C404AB-3F2D-4126-A254-A26A58A5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57"/>
    <w:pPr>
      <w:spacing w:after="0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457"/>
    <w:pPr>
      <w:keepNext/>
      <w:keepLines/>
      <w:spacing w:before="240"/>
      <w:outlineLvl w:val="0"/>
    </w:pPr>
    <w:rPr>
      <w:rFonts w:eastAsiaTheme="majorEastAsia" w:cstheme="minorHAns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457"/>
    <w:pPr>
      <w:keepNext/>
      <w:keepLines/>
      <w:spacing w:before="40"/>
      <w:outlineLvl w:val="1"/>
    </w:pPr>
    <w:rPr>
      <w:rFonts w:eastAsiaTheme="majorEastAsia" w:cstheme="min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457"/>
    <w:rPr>
      <w:rFonts w:eastAsiaTheme="majorEastAsia" w:cstheme="minorHAns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81457"/>
    <w:rPr>
      <w:rFonts w:eastAsiaTheme="majorEastAsia" w:cstheme="minorHAns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Walls</dc:creator>
  <cp:keywords/>
  <dc:description/>
  <cp:lastModifiedBy>Shaffer, Suzanne</cp:lastModifiedBy>
  <cp:revision>3</cp:revision>
  <dcterms:created xsi:type="dcterms:W3CDTF">2021-12-28T16:16:00Z</dcterms:created>
  <dcterms:modified xsi:type="dcterms:W3CDTF">2021-12-28T16:16:00Z</dcterms:modified>
</cp:coreProperties>
</file>